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drawing>
          <wp:anchor behindDoc="1" distT="0" distB="0" distL="114300" distR="120650" simplePos="0" locked="0" layoutInCell="1" allowOverlap="1" relativeHeight="2">
            <wp:simplePos x="0" y="0"/>
            <wp:positionH relativeFrom="column">
              <wp:posOffset>2396490</wp:posOffset>
            </wp:positionH>
            <wp:positionV relativeFrom="paragraph">
              <wp:posOffset>-365125</wp:posOffset>
            </wp:positionV>
            <wp:extent cx="1047750" cy="859155"/>
            <wp:effectExtent l="0" t="0" r="0" b="0"/>
            <wp:wrapTopAndBottom/>
            <wp:docPr id="1" name="Kép 1" descr="A képen Grafika, piros, Színesség, Grafikus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Grafika, piros, Színesség, Grafikus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i/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A Magyar Kultúra Napján debütál a Dunán a </w:t>
      </w:r>
    </w:p>
    <w:p>
      <w:pPr>
        <w:pStyle w:val="Normal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 </w:t>
      </w:r>
      <w:r>
        <w:rPr>
          <w:rFonts w:ascii="Segoe Print" w:hAnsi="Segoe Print"/>
          <w:b/>
          <w:bCs/>
          <w:i/>
          <w:iCs/>
          <w:color w:val="0066B3"/>
          <w:sz w:val="40"/>
          <w:szCs w:val="40"/>
        </w:rPr>
        <w:t>Ványa bácsi – Buborékkeringő</w:t>
      </w:r>
    </w:p>
    <w:p>
      <w:pPr>
        <w:pStyle w:val="Normal"/>
        <w:jc w:val="both"/>
        <w:rPr/>
      </w:pPr>
      <w:r>
        <w:rPr>
          <w:rFonts w:cs="Aptos" w:ascii="Arial" w:hAnsi="Arial" w:cstheme="minorHAnsi"/>
          <w:b/>
          <w:bCs/>
          <w:sz w:val="24"/>
          <w:szCs w:val="24"/>
          <w:lang w:eastAsia="zh-CN"/>
        </w:rPr>
        <w:br/>
        <w:t xml:space="preserve"> </w:t>
        <w:br/>
        <w:t xml:space="preserve">Idén is rendkívüli premierrel köszönti a magyar kultúra napját a közmédia: január 22-én, szerdán 21 órakor a Dunán látható először a Ványa bácsi – Buborékkeringő című televíziós játékfilm. </w:t>
      </w:r>
    </w:p>
    <w:p>
      <w:pPr>
        <w:pStyle w:val="Normal"/>
        <w:jc w:val="both"/>
        <w:rPr>
          <w:rFonts w:cs="Aptos" w:cstheme="minorHAnsi"/>
          <w:b/>
          <w:b/>
          <w:bCs/>
          <w:sz w:val="24"/>
          <w:szCs w:val="24"/>
          <w:lang w:eastAsia="zh-CN"/>
        </w:rPr>
      </w:pPr>
      <w:r>
        <w:rPr>
          <w:rFonts w:cs="Aptos" w:cstheme="minorHAnsi"/>
          <w:b/>
          <w:bCs/>
          <w:sz w:val="24"/>
          <w:szCs w:val="24"/>
          <w:lang w:eastAsia="zh-CN"/>
        </w:rPr>
      </w:r>
    </w:p>
    <w:p>
      <w:pPr>
        <w:pStyle w:val="Normal"/>
        <w:jc w:val="left"/>
        <w:rPr/>
      </w:pPr>
      <w:hyperlink r:id="rId3">
        <w:r>
          <w:rPr>
            <w:rStyle w:val="Internethivatkozs"/>
            <w:rFonts w:cs="Aptos" w:ascii="Arial" w:hAnsi="Arial" w:cstheme="minorHAnsi"/>
            <w:b w:val="false"/>
            <w:bCs w:val="false"/>
            <w:sz w:val="24"/>
            <w:szCs w:val="24"/>
            <w:lang w:eastAsia="zh-CN"/>
          </w:rPr>
          <w:t>A Csehov klasszikusából készült játékfilm előzetese indította el a 2025-ös évet</w:t>
        </w:r>
      </w:hyperlink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 xml:space="preserve"> – és most itt a hivatalos plakát is! A </w:t>
      </w:r>
      <w:r>
        <w:rPr>
          <w:rFonts w:cs="Aptos" w:ascii="Arial" w:hAnsi="Arial" w:cstheme="minorHAnsi"/>
          <w:b/>
          <w:bCs/>
          <w:i/>
          <w:iCs/>
          <w:sz w:val="24"/>
          <w:szCs w:val="24"/>
          <w:lang w:eastAsia="zh-CN"/>
        </w:rPr>
        <w:t>„Ványabácsi – Buborékkeringő”</w:t>
      </w: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 xml:space="preserve"> valahol a rendszerváltás környékén játszódik egy szarvasmarhatelepen, ahol két férfi verseng egymással a harmadik férfi feleségének szerelméért – és egyikük még csak nem is sejti, hogy verseny van.</w:t>
        <w:br/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cs="Aptos" w:ascii="Arial" w:hAnsi="Arial"/>
          <w:b/>
          <w:bCs/>
          <w:color w:val="000000"/>
          <w:sz w:val="24"/>
          <w:szCs w:val="24"/>
          <w:lang w:eastAsia="zh-CN"/>
        </w:rPr>
        <w:t>***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>A világirodalmi alapműnek számító színdarabból a Megafilm Service és a Médiaszolgáltatás-támogató és Vagyonkezelő Alap (MTVA) koprodukciójában, a Nemzeti Filmintézet támogatásával készült tévéfilm, amely elsőként a Dunán látható országos tévépremierben. „Hazánkban évtizedek óta népszerű az orosz dráma- és novellaírás mesterének egyik legismertebb színműve, amelyből egy vidám, de mélyen elgondolkodtató, érzelemdús adaptáció készült. A tévéfilmváltozat bemutatásával az irodalom halhatatlanságára kívánjuk felhívni a figyelmet, és egyúttal a nemzetközi klasszikusok iránti elhivatottságunkat is kifejezzük. A magyar kultúra napja kiváló alkalom arra, hogy egyszerre ünnepeljük az irodalmat és a filmművészetet” – hangsúlyozta</w:t>
      </w:r>
      <w:r>
        <w:rPr>
          <w:rFonts w:cs="Aptos" w:ascii="Arial" w:hAnsi="Arial" w:cstheme="minorHAnsi"/>
          <w:b/>
          <w:bCs/>
          <w:i/>
          <w:iCs/>
          <w:sz w:val="24"/>
          <w:szCs w:val="24"/>
          <w:lang w:eastAsia="zh-CN"/>
        </w:rPr>
        <w:t xml:space="preserve"> Andrónyi Kolos</w:t>
      </w: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>, a Duna csatornaigazgatója.</w:t>
      </w:r>
    </w:p>
    <w:p>
      <w:pPr>
        <w:pStyle w:val="Normal"/>
        <w:jc w:val="left"/>
        <w:rPr>
          <w:rFonts w:cs="Aptos" w:cstheme="minorHAnsi"/>
          <w:sz w:val="24"/>
          <w:szCs w:val="24"/>
          <w:lang w:eastAsia="zh-CN"/>
        </w:rPr>
      </w:pPr>
      <w:r>
        <w:rPr>
          <w:rFonts w:cs="Aptos" w:cstheme="minorHAnsi"/>
          <w:sz w:val="24"/>
          <w:szCs w:val="24"/>
          <w:lang w:eastAsia="zh-CN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cs="Aptos" w:ascii="Arial" w:hAnsi="Arial"/>
          <w:b/>
          <w:bCs/>
          <w:color w:val="000000"/>
          <w:sz w:val="24"/>
          <w:szCs w:val="24"/>
          <w:lang w:eastAsia="zh-CN"/>
        </w:rPr>
        <w:t>***</w:t>
      </w: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br/>
        <w:t xml:space="preserve">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>A</w:t>
      </w:r>
      <w:r>
        <w:rPr>
          <w:rFonts w:cs="Aptos" w:ascii="Arial" w:hAnsi="Arial" w:cstheme="minorHAnsi"/>
          <w:b/>
          <w:bCs/>
          <w:i/>
          <w:iCs/>
          <w:sz w:val="24"/>
          <w:szCs w:val="24"/>
          <w:lang w:eastAsia="zh-CN"/>
        </w:rPr>
        <w:t xml:space="preserve"> Helmeczy Dorottya – Kálomista Gábor</w:t>
      </w: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 xml:space="preserve"> producerpáros nevével fémjelzett televíziós játékfilm az első olyan Ványa bácsi filmes adaptáció, amelyben az alkotók a történetet közel hozták a mai nézőkhöz. </w:t>
      </w:r>
      <w:r>
        <w:rPr>
          <w:rFonts w:cs="Aptos" w:ascii="Arial" w:hAnsi="Arial" w:cstheme="minorHAnsi"/>
          <w:b/>
          <w:bCs/>
          <w:i/>
          <w:iCs/>
          <w:sz w:val="24"/>
          <w:szCs w:val="24"/>
          <w:lang w:eastAsia="zh-CN"/>
        </w:rPr>
        <w:t>Fazakas Péter</w:t>
      </w:r>
      <w:r>
        <w:rPr>
          <w:rFonts w:cs="Aptos" w:ascii="Arial" w:hAnsi="Arial" w:cstheme="minorHAnsi"/>
          <w:b w:val="false"/>
          <w:bCs w:val="false"/>
          <w:sz w:val="24"/>
          <w:szCs w:val="24"/>
          <w:lang w:eastAsia="zh-CN"/>
        </w:rPr>
        <w:t xml:space="preserve"> rendező finom humorral és érzékeny emberismerettel ábrázolja azt a buborékot, amely egyszerre érzékelteti az elérhetetlen álmok kergetését, de megmutatja a szereplők bezárt belső valóságát is, hiszen valamennyien tudják, hogy változtatni kéne, de nem képesek rá, mert az elmúlt évtizedek alatt beletespedtek a semmittevésbe. És miközben a falusi turizmus fellendítése érdekében elkészül rengeteg befőtt, eldördül az a bizonyos csehovi két lövés is, a nézők menthetetlenül szembesülnek azzal, hogy az esendő, helyüket nem találó, folyton mást hibáztató karakterek ugyanúgy érvényesek a ’90-es években, mint az eredeti mű múlt századi orosz vidékén.</w:t>
        <w:br/>
        <w:t xml:space="preserve"> </w:t>
        <w:br/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  <w:sz w:val="24"/>
          <w:szCs w:val="24"/>
          <w:lang w:eastAsia="zh-CN"/>
        </w:rPr>
      </w:pPr>
      <w:bookmarkStart w:id="0" w:name="__DdeLink__238_3991179666"/>
      <w:r>
        <w:rPr>
          <w:rFonts w:ascii="Arial" w:hAnsi="Arial"/>
          <w:b/>
          <w:bCs/>
          <w:color w:val="000000"/>
          <w:sz w:val="24"/>
          <w:szCs w:val="24"/>
          <w:lang w:eastAsia="zh-CN"/>
        </w:rPr>
        <w:t>***</w:t>
      </w:r>
      <w:bookmarkEnd w:id="0"/>
    </w:p>
    <w:p>
      <w:pPr>
        <w:pStyle w:val="Normal"/>
        <w:jc w:val="left"/>
        <w:rPr>
          <w:rFonts w:ascii="Arial" w:hAnsi="Arial" w:cs="Aptos" w:cstheme="minorHAnsi"/>
          <w:sz w:val="20"/>
          <w:szCs w:val="20"/>
          <w:lang w:eastAsia="zh-CN"/>
        </w:rPr>
      </w:pPr>
      <w:r>
        <w:rPr>
          <w:rFonts w:cs="Aptos" w:cstheme="minorHAnsi" w:ascii="Arial" w:hAnsi="Arial"/>
          <w:sz w:val="20"/>
          <w:szCs w:val="20"/>
          <w:lang w:eastAsia="zh-CN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cs="Aptos" w:ascii="Arial" w:hAnsi="Arial" w:cstheme="minorHAnsi"/>
          <w:sz w:val="20"/>
          <w:szCs w:val="20"/>
          <w:lang w:eastAsia="zh-CN"/>
        </w:rPr>
        <w:t>Ványa bácsi, vagyis Iván szerepében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>Görög László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 xml:space="preserve">t </w:t>
      </w:r>
      <w:r>
        <w:rPr>
          <w:rFonts w:cs="Aptos" w:ascii="Arial" w:hAnsi="Arial" w:cstheme="minorHAnsi"/>
          <w:sz w:val="20"/>
          <w:szCs w:val="20"/>
          <w:lang w:eastAsia="zh-CN"/>
        </w:rPr>
        <w:t>láthatjuk,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sz w:val="20"/>
          <w:szCs w:val="20"/>
          <w:lang w:eastAsia="zh-CN"/>
        </w:rPr>
        <w:t>partnerei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 xml:space="preserve">Szervét Tibor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(Jakab)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,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>Szabó Győző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(Doktor)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,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 xml:space="preserve">Czakó Julianna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(Léna)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,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>Molnár Piroska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(Rozália)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, </w:t>
      </w:r>
      <w:r>
        <w:rPr>
          <w:rFonts w:cs="Aptos" w:ascii="Arial" w:hAnsi="Arial" w:cstheme="minorHAnsi"/>
          <w:b/>
          <w:bCs/>
          <w:sz w:val="20"/>
          <w:szCs w:val="20"/>
          <w:lang w:eastAsia="zh-CN"/>
        </w:rPr>
        <w:t>Csarnóy Zsuzsanna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(Mária)</w:t>
      </w:r>
      <w:r>
        <w:rPr>
          <w:rFonts w:cs="Aptos" w:ascii="Arial" w:hAnsi="Arial" w:cstheme="minorHAnsi"/>
          <w:sz w:val="20"/>
          <w:szCs w:val="20"/>
          <w:lang w:eastAsia="zh-CN"/>
        </w:rPr>
        <w:t>, Martos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 xml:space="preserve"> Hanga</w:t>
      </w:r>
      <w:r>
        <w:rPr>
          <w:rFonts w:cs="Aptos" w:ascii="Arial" w:hAnsi="Arial" w:cstheme="minorHAnsi"/>
          <w:b/>
          <w:bCs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(Szonja)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,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 xml:space="preserve">Bede-Fazekas Szabolcs (Csimi) 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lesznek </w:t>
      </w:r>
      <w:r>
        <w:rPr>
          <w:rFonts w:cs="Aptos" w:ascii="Arial" w:hAnsi="Arial" w:cstheme="minorHAnsi"/>
          <w:b/>
          <w:bCs/>
          <w:i/>
          <w:iCs/>
          <w:sz w:val="20"/>
          <w:szCs w:val="20"/>
          <w:lang w:eastAsia="zh-CN"/>
        </w:rPr>
        <w:t>Fazakas Péter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 </w:t>
      </w:r>
      <w:r>
        <w:rPr>
          <w:rFonts w:cs="Aptos" w:ascii="Arial" w:hAnsi="Arial" w:cstheme="minorHAnsi"/>
          <w:i/>
          <w:iCs/>
          <w:sz w:val="20"/>
          <w:szCs w:val="20"/>
          <w:lang w:eastAsia="zh-CN"/>
        </w:rPr>
        <w:t>rendező</w:t>
      </w:r>
      <w:r>
        <w:rPr>
          <w:rFonts w:cs="Aptos" w:ascii="Arial" w:hAnsi="Arial" w:cstheme="minorHAnsi"/>
          <w:sz w:val="20"/>
          <w:szCs w:val="20"/>
          <w:lang w:eastAsia="zh-CN"/>
        </w:rPr>
        <w:t xml:space="preserve"> karakterfókuszú filmjében. A Megafilm Service és az MTVA koprodukciójában, a Magyar Nemzeti Filmintézet támogatásával készült televíziós játékfilmet a Magyar Kultúra napján, január 21-én kedden 21:00-kor a Duna tűzi műsorára. </w:t>
      </w:r>
      <w:r>
        <w:rPr>
          <w:rFonts w:ascii="Arial" w:hAnsi="Arial"/>
          <w:b/>
          <w:bCs/>
          <w:sz w:val="20"/>
          <w:szCs w:val="20"/>
          <w:lang w:eastAsia="zh-CN"/>
        </w:rPr>
        <w:t>Alkotók:</w:t>
      </w:r>
      <w:r>
        <w:rPr>
          <w:rFonts w:ascii="Arial" w:hAnsi="Arial"/>
          <w:sz w:val="20"/>
          <w:szCs w:val="20"/>
          <w:lang w:eastAsia="zh-CN"/>
        </w:rPr>
        <w:t xml:space="preserve"> 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Rendező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Fazakas Péter,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 Producer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Helmeczy Dorottya, Kálomista Gábor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, Line producer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Filip Fruzsina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, Forgatókönyvíró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Somogyi György,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 Társíró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Kun-Béres Anikó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, Látványtervező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Valcz Gábor,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 Jelmeztervező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Zelenka Nóra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, Operatőr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Dévényi Zoltán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, Zeneszerző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Asher Goldschmidt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, Vágó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 xml:space="preserve">Kovács Zoltán, </w:t>
      </w:r>
      <w:r>
        <w:rPr>
          <w:rFonts w:ascii="Arial" w:hAnsi="Arial"/>
          <w:i/>
          <w:iCs/>
          <w:sz w:val="20"/>
          <w:szCs w:val="20"/>
          <w:lang w:eastAsia="zh-CN"/>
        </w:rPr>
        <w:t xml:space="preserve">Gyártásvezető – </w:t>
      </w:r>
      <w:r>
        <w:rPr>
          <w:rFonts w:ascii="Arial" w:hAnsi="Arial"/>
          <w:b/>
          <w:bCs/>
          <w:i/>
          <w:iCs/>
          <w:sz w:val="20"/>
          <w:szCs w:val="20"/>
          <w:lang w:eastAsia="zh-CN"/>
        </w:rPr>
        <w:t>Endrődy Balázs</w:t>
      </w:r>
    </w:p>
    <w:p>
      <w:pPr>
        <w:pStyle w:val="Normal"/>
        <w:jc w:val="left"/>
        <w:rPr>
          <w:rFonts w:ascii="Arial" w:hAnsi="Arial"/>
          <w:sz w:val="20"/>
          <w:szCs w:val="20"/>
          <w:lang w:eastAsia="zh-CN"/>
        </w:rPr>
      </w:pPr>
      <w:r>
        <w:rPr>
          <w:rFonts w:ascii="Arial" w:hAnsi="Arial"/>
          <w:sz w:val="20"/>
          <w:szCs w:val="20"/>
          <w:lang w:eastAsia="zh-CN"/>
        </w:rPr>
      </w:r>
    </w:p>
    <w:p>
      <w:pPr>
        <w:pStyle w:val="Normal"/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Prin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hu-H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07a5"/>
    <w:pPr>
      <w:widowControl/>
      <w:bidi w:val="0"/>
      <w:spacing w:lineRule="auto" w:line="240" w:before="0" w:after="0"/>
      <w:jc w:val="left"/>
    </w:pPr>
    <w:rPr>
      <w:rFonts w:ascii="Aptos" w:hAnsi="Aptos" w:eastAsia="Aptos" w:cs="Times New Roman"/>
      <w:color w:val="auto"/>
      <w:kern w:val="0"/>
      <w:sz w:val="22"/>
      <w:szCs w:val="22"/>
      <w:lang w:val="hu-HU" w:eastAsia="en-US" w:bidi="ar-SA"/>
      <w14:ligatures w14:val="none"/>
    </w:rPr>
  </w:style>
  <w:style w:type="paragraph" w:styleId="Cmsor1">
    <w:name w:val="Heading 1"/>
    <w:basedOn w:val="Normal"/>
    <w:link w:val="Cmsor1Char"/>
    <w:uiPriority w:val="9"/>
    <w:qFormat/>
    <w:rsid w:val="00e65f49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al"/>
    <w:link w:val="Cmsor2Char"/>
    <w:uiPriority w:val="9"/>
    <w:semiHidden/>
    <w:unhideWhenUsed/>
    <w:qFormat/>
    <w:rsid w:val="00e65f49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al"/>
    <w:link w:val="Cmsor3Char"/>
    <w:uiPriority w:val="9"/>
    <w:semiHidden/>
    <w:unhideWhenUsed/>
    <w:qFormat/>
    <w:rsid w:val="00e65f49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al"/>
    <w:link w:val="Cmsor4Char"/>
    <w:uiPriority w:val="9"/>
    <w:semiHidden/>
    <w:unhideWhenUsed/>
    <w:qFormat/>
    <w:rsid w:val="00e65f49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al"/>
    <w:link w:val="Cmsor5Char"/>
    <w:uiPriority w:val="9"/>
    <w:semiHidden/>
    <w:unhideWhenUsed/>
    <w:qFormat/>
    <w:rsid w:val="00e65f49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al"/>
    <w:link w:val="Cmsor6Char"/>
    <w:uiPriority w:val="9"/>
    <w:semiHidden/>
    <w:unhideWhenUsed/>
    <w:qFormat/>
    <w:rsid w:val="00e65f49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al"/>
    <w:link w:val="Cmsor7Char"/>
    <w:uiPriority w:val="9"/>
    <w:semiHidden/>
    <w:unhideWhenUsed/>
    <w:qFormat/>
    <w:rsid w:val="00e65f49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al"/>
    <w:link w:val="Cmsor8Char"/>
    <w:uiPriority w:val="9"/>
    <w:semiHidden/>
    <w:unhideWhenUsed/>
    <w:qFormat/>
    <w:rsid w:val="00e65f49"/>
    <w:pPr>
      <w:keepNext w:val="true"/>
      <w:keepLines/>
      <w:spacing w:lineRule="auto" w:line="259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al"/>
    <w:link w:val="Cmsor9Char"/>
    <w:uiPriority w:val="9"/>
    <w:semiHidden/>
    <w:unhideWhenUsed/>
    <w:qFormat/>
    <w:rsid w:val="00e65f49"/>
    <w:pPr>
      <w:keepNext w:val="true"/>
      <w:keepLines/>
      <w:spacing w:lineRule="auto" w:line="259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e65f4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e65f4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DefaultParagraphFont"/>
    <w:link w:val="Cmsor3"/>
    <w:uiPriority w:val="9"/>
    <w:semiHidden/>
    <w:qFormat/>
    <w:rsid w:val="00e65f4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DefaultParagraphFont"/>
    <w:link w:val="Cmsor4"/>
    <w:uiPriority w:val="9"/>
    <w:semiHidden/>
    <w:qFormat/>
    <w:rsid w:val="00e65f49"/>
    <w:rPr>
      <w:rFonts w:eastAsia="" w:cs="" w:cstheme="majorBidi" w:eastAsiaTheme="majorEastAsia"/>
      <w:i/>
      <w:iCs/>
      <w:color w:val="0F4761" w:themeColor="accent1" w:themeShade="bf"/>
    </w:rPr>
  </w:style>
  <w:style w:type="character" w:styleId="Cmsor5Char" w:customStyle="1">
    <w:name w:val="Címsor 5 Char"/>
    <w:basedOn w:val="DefaultParagraphFont"/>
    <w:link w:val="Cmsor5"/>
    <w:uiPriority w:val="9"/>
    <w:semiHidden/>
    <w:qFormat/>
    <w:rsid w:val="00e65f49"/>
    <w:rPr>
      <w:rFonts w:eastAsia="" w:cs="" w:cstheme="majorBidi" w:eastAsiaTheme="majorEastAsia"/>
      <w:color w:val="0F4761" w:themeColor="accent1" w:themeShade="bf"/>
    </w:rPr>
  </w:style>
  <w:style w:type="character" w:styleId="Cmsor6Char" w:customStyle="1">
    <w:name w:val="Címsor 6 Char"/>
    <w:basedOn w:val="DefaultParagraphFont"/>
    <w:link w:val="Cmsor6"/>
    <w:uiPriority w:val="9"/>
    <w:semiHidden/>
    <w:qFormat/>
    <w:rsid w:val="00e65f49"/>
    <w:rPr>
      <w:rFonts w:eastAsia="" w:cs="" w:cstheme="majorBidi" w:eastAsiaTheme="majorEastAsia"/>
      <w:i/>
      <w:iCs/>
      <w:color w:val="595959" w:themeColor="text1" w:themeTint="a6"/>
    </w:rPr>
  </w:style>
  <w:style w:type="character" w:styleId="Cmsor7Char" w:customStyle="1">
    <w:name w:val="Címsor 7 Char"/>
    <w:basedOn w:val="DefaultParagraphFont"/>
    <w:link w:val="Cmsor7"/>
    <w:uiPriority w:val="9"/>
    <w:semiHidden/>
    <w:qFormat/>
    <w:rsid w:val="00e65f49"/>
    <w:rPr>
      <w:rFonts w:eastAsia="" w:cs="" w:cstheme="majorBidi" w:eastAsiaTheme="majorEastAsia"/>
      <w:color w:val="595959" w:themeColor="text1" w:themeTint="a6"/>
    </w:rPr>
  </w:style>
  <w:style w:type="character" w:styleId="Cmsor8Char" w:customStyle="1">
    <w:name w:val="Címsor 8 Char"/>
    <w:basedOn w:val="DefaultParagraphFont"/>
    <w:link w:val="Cmsor8"/>
    <w:uiPriority w:val="9"/>
    <w:semiHidden/>
    <w:qFormat/>
    <w:rsid w:val="00e65f49"/>
    <w:rPr>
      <w:rFonts w:eastAsia="" w:cs="" w:cstheme="majorBidi" w:eastAsiaTheme="majorEastAsia"/>
      <w:i/>
      <w:iCs/>
      <w:color w:val="272727" w:themeColor="text1" w:themeTint="d8"/>
    </w:rPr>
  </w:style>
  <w:style w:type="character" w:styleId="Cmsor9Char" w:customStyle="1">
    <w:name w:val="Címsor 9 Char"/>
    <w:basedOn w:val="DefaultParagraphFont"/>
    <w:link w:val="Cmsor9"/>
    <w:uiPriority w:val="9"/>
    <w:semiHidden/>
    <w:qFormat/>
    <w:rsid w:val="00e65f49"/>
    <w:rPr>
      <w:rFonts w:eastAsia="" w:cs="" w:cstheme="majorBidi" w:eastAsiaTheme="majorEastAsia"/>
      <w:color w:val="272727" w:themeColor="text1" w:themeTint="d8"/>
    </w:rPr>
  </w:style>
  <w:style w:type="character" w:styleId="CmChar" w:customStyle="1">
    <w:name w:val="Cím Char"/>
    <w:basedOn w:val="DefaultParagraphFont"/>
    <w:link w:val="Cm"/>
    <w:uiPriority w:val="10"/>
    <w:qFormat/>
    <w:rsid w:val="00e65f4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link w:val="Alcm"/>
    <w:uiPriority w:val="11"/>
    <w:qFormat/>
    <w:rsid w:val="00e65f4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Idzet"/>
    <w:uiPriority w:val="29"/>
    <w:qFormat/>
    <w:rsid w:val="00e65f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5f49"/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DefaultParagraphFont"/>
    <w:link w:val="Kiemeltidzet"/>
    <w:uiPriority w:val="30"/>
    <w:qFormat/>
    <w:rsid w:val="00e65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f49"/>
    <w:rPr>
      <w:b/>
      <w:bCs/>
      <w:smallCaps/>
      <w:color w:val="0F4761" w:themeColor="accent1" w:themeShade="bf"/>
      <w:spacing w:val="5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Megltogatottinternethivatkozs">
    <w:name w:val="Meglátogatott internet-hivatkozás"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cs="Aptos" w:cstheme="minorHAnsi"/>
      <w:sz w:val="24"/>
      <w:szCs w:val="24"/>
      <w:lang w:eastAsia="zh-CN"/>
    </w:rPr>
  </w:style>
  <w:style w:type="character" w:styleId="ListLabel2">
    <w:name w:val="ListLabel 2"/>
    <w:qFormat/>
    <w:rPr>
      <w:rFonts w:cs="Aptos" w:cstheme="minorHAnsi"/>
      <w:b w:val="false"/>
      <w:bCs w:val="false"/>
      <w:color w:val="000000" w:themeTint="bf"/>
      <w:sz w:val="24"/>
      <w:szCs w:val="24"/>
      <w:lang w:eastAsia="zh-CN"/>
    </w:rPr>
  </w:style>
  <w:style w:type="character" w:styleId="ListLabel3">
    <w:name w:val="ListLabel 3"/>
    <w:qFormat/>
    <w:rPr>
      <w:rFonts w:cs="Aptos" w:cstheme="minorHAnsi"/>
      <w:b w:val="false"/>
      <w:bCs w:val="false"/>
      <w:color w:val="000000"/>
      <w:sz w:val="24"/>
      <w:szCs w:val="24"/>
      <w:lang w:eastAsia="zh-CN"/>
    </w:rPr>
  </w:style>
  <w:style w:type="character" w:styleId="ListLabel4">
    <w:name w:val="ListLabel 4"/>
    <w:qFormat/>
    <w:rPr>
      <w:rFonts w:ascii="Arial" w:hAnsi="Arial" w:cs="Aptos" w:cstheme="minorHAnsi"/>
      <w:b w:val="false"/>
      <w:bCs w:val="false"/>
      <w:sz w:val="24"/>
      <w:szCs w:val="24"/>
      <w:lang w:eastAsia="zh-CN"/>
    </w:rPr>
  </w:style>
  <w:style w:type="character" w:styleId="ListLabel5">
    <w:name w:val="ListLabel 5"/>
    <w:qFormat/>
    <w:rPr>
      <w:rFonts w:ascii="Arial" w:hAnsi="Arial" w:cs="Aptos" w:cstheme="minorHAnsi"/>
      <w:b w:val="false"/>
      <w:bCs w:val="false"/>
      <w:sz w:val="24"/>
      <w:szCs w:val="24"/>
      <w:lang w:eastAsia="zh-C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link w:val="CmChar"/>
    <w:uiPriority w:val="10"/>
    <w:qFormat/>
    <w:rsid w:val="00e65f4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Alcm">
    <w:name w:val="Subtitle"/>
    <w:basedOn w:val="Normal"/>
    <w:link w:val="AlcmChar"/>
    <w:uiPriority w:val="11"/>
    <w:qFormat/>
    <w:rsid w:val="00e65f49"/>
    <w:pPr>
      <w:spacing w:lineRule="auto" w:line="259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link w:val="IdzetChar"/>
    <w:uiPriority w:val="29"/>
    <w:qFormat/>
    <w:rsid w:val="00e65f49"/>
    <w:pPr>
      <w:spacing w:lineRule="auto" w:line="259" w:before="160" w:after="160"/>
      <w:jc w:val="center"/>
    </w:pPr>
    <w:rPr>
      <w:rFonts w:cs="" w:cstheme="minorBid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e65f49"/>
    <w:pPr>
      <w:spacing w:lineRule="auto" w:line="259" w:before="0" w:after="160"/>
      <w:ind w:left="720" w:hanging="0"/>
      <w:contextualSpacing/>
    </w:pPr>
    <w:rPr>
      <w:rFonts w:cs="" w:cstheme="minorBidi"/>
      <w:kern w:val="2"/>
      <w14:ligatures w14:val="standardContextual"/>
    </w:rPr>
  </w:style>
  <w:style w:type="paragraph" w:styleId="IntenseQuote">
    <w:name w:val="Intense Quote"/>
    <w:basedOn w:val="Normal"/>
    <w:link w:val="KiemeltidzetChar"/>
    <w:uiPriority w:val="30"/>
    <w:qFormat/>
    <w:rsid w:val="00e65f49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cs="" w:cstheme="minorBidi"/>
      <w:i/>
      <w:iCs/>
      <w:color w:val="0F4761" w:themeColor="accent1" w:themeShade="bf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OjK0O7HXAQ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LibreOffice/6.0.7.3$Windows_x86 LibreOffice_project/dc89aa7a9eabfd848af146d5086077aeed2ae4a5</Application>
  <Pages>2</Pages>
  <Words>398</Words>
  <Characters>2681</Characters>
  <CharactersWithSpaces>3099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2025-01-01T13:03:00Z</dcterms:created>
  <dc:creator>Gabriella Urmai</dc:creator>
  <dc:description/>
  <dc:language>hu-HU</dc:language>
  <cp:lastModifiedBy/>
  <dcterms:modified xsi:type="dcterms:W3CDTF">2025-01-06T10:50:40Z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